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E23464">
        <w:rPr>
          <w:rFonts w:asciiTheme="minorHAnsi" w:hAnsiTheme="minorHAnsi" w:cstheme="minorHAnsi"/>
        </w:rPr>
        <w:t>12</w:t>
      </w:r>
      <w:r w:rsidR="003F724C">
        <w:rPr>
          <w:rFonts w:asciiTheme="minorHAnsi" w:hAnsiTheme="minorHAnsi" w:cstheme="minorHAnsi"/>
        </w:rPr>
        <w:t>/</w:t>
      </w:r>
      <w:r w:rsidR="00542AF7">
        <w:rPr>
          <w:rFonts w:asciiTheme="minorHAnsi" w:hAnsiTheme="minorHAnsi" w:cstheme="minorHAnsi"/>
        </w:rPr>
        <w:t>10</w:t>
      </w:r>
      <w:r w:rsidR="003F724C">
        <w:rPr>
          <w:rFonts w:asciiTheme="minorHAnsi" w:hAnsiTheme="minorHAnsi" w:cstheme="minorHAnsi"/>
        </w:rPr>
        <w:t>/1</w:t>
      </w:r>
      <w:r w:rsidR="00542AF7">
        <w:rPr>
          <w:rFonts w:asciiTheme="minorHAnsi" w:hAnsiTheme="minorHAnsi" w:cstheme="minorHAnsi"/>
        </w:rPr>
        <w:t>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050FC8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Giornata mondiale dell’alimentazione 2016, l’Asp di Agrigento organizza proiezioni e dibattiti nelle suole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050FC8" w:rsidRDefault="00050FC8" w:rsidP="00050FC8">
      <w:pPr>
        <w:spacing w:line="360" w:lineRule="auto"/>
        <w:jc w:val="both"/>
        <w:rPr>
          <w:rFonts w:asciiTheme="minorHAnsi" w:hAnsiTheme="minorHAnsi" w:cstheme="minorHAnsi"/>
        </w:rPr>
      </w:pPr>
    </w:p>
    <w:p w:rsidR="00050FC8" w:rsidRPr="00050FC8" w:rsidRDefault="005817E2" w:rsidP="009B640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Sensibilizzazione nelle scuole di ogni ordine e grado della provincia di Agrigento con la proiezione di filmati tematici cui seguiranno dibattiti condotti da esperti del settore. E’ questo </w:t>
      </w:r>
      <w:r w:rsidR="000C3E4C">
        <w:rPr>
          <w:rFonts w:asciiTheme="minorHAnsi" w:hAnsiTheme="minorHAnsi" w:cstheme="minorHAnsi"/>
        </w:rPr>
        <w:t xml:space="preserve">il filo conduttore di una serie di azioni che l’Unità operativa Educazione e promozione della salute dell’Asp di Agrigento intende porre in essere </w:t>
      </w:r>
      <w:r w:rsidR="00FF12F5">
        <w:rPr>
          <w:rFonts w:asciiTheme="minorHAnsi" w:hAnsiTheme="minorHAnsi" w:cstheme="minorHAnsi"/>
        </w:rPr>
        <w:t xml:space="preserve">il prossimo 14 ottobre </w:t>
      </w:r>
      <w:r w:rsidR="000C3E4C">
        <w:rPr>
          <w:rFonts w:asciiTheme="minorHAnsi" w:hAnsiTheme="minorHAnsi" w:cstheme="minorHAnsi"/>
        </w:rPr>
        <w:t xml:space="preserve">per riempire di concreti significati l’edizione 2016 della giornata mondiale dell’alimentazione. Nello specifico saranno </w:t>
      </w:r>
      <w:r w:rsidR="0010563C">
        <w:rPr>
          <w:rFonts w:asciiTheme="minorHAnsi" w:hAnsiTheme="minorHAnsi" w:cstheme="minorHAnsi"/>
        </w:rPr>
        <w:t>allestite, in diverse sale della provincia, le proiezioni di film dedicate al tema dell’alimentazione corretta e, a seguire, i giovani saranno coinvolti in una discussione aperta sul temi del benessere a tavola. Ai bambini delle scuole primarie sarà proposto</w:t>
      </w:r>
      <w:r w:rsidR="00FF12F5">
        <w:rPr>
          <w:rFonts w:asciiTheme="minorHAnsi" w:hAnsiTheme="minorHAnsi" w:cstheme="minorHAnsi"/>
        </w:rPr>
        <w:t xml:space="preserve"> il video “l’uomo che piantava gli alberi” sui temi </w:t>
      </w:r>
      <w:r w:rsidR="00FF12F5" w:rsidRPr="00050FC8">
        <w:rPr>
          <w:rFonts w:asciiTheme="minorHAnsi" w:hAnsiTheme="minorHAnsi" w:cstheme="minorHAnsi"/>
        </w:rPr>
        <w:t xml:space="preserve">della </w:t>
      </w:r>
      <w:r w:rsidR="00FF12F5">
        <w:rPr>
          <w:rFonts w:asciiTheme="minorHAnsi" w:hAnsiTheme="minorHAnsi" w:cstheme="minorHAnsi"/>
        </w:rPr>
        <w:t>produzione sostenibile del cibo e della sicurezza alimentare mentre i più grandi vedranno la pellicola “</w:t>
      </w:r>
      <w:proofErr w:type="spellStart"/>
      <w:r w:rsidR="00FF12F5">
        <w:rPr>
          <w:rFonts w:asciiTheme="minorHAnsi" w:hAnsiTheme="minorHAnsi" w:cstheme="minorHAnsi"/>
        </w:rPr>
        <w:t>supersize</w:t>
      </w:r>
      <w:proofErr w:type="spellEnd"/>
      <w:r w:rsidR="00FF12F5">
        <w:rPr>
          <w:rFonts w:asciiTheme="minorHAnsi" w:hAnsiTheme="minorHAnsi" w:cstheme="minorHAnsi"/>
        </w:rPr>
        <w:t xml:space="preserve"> me” incentrata sugli effetti dannosi dell’obesità e dei disturbi alimentari. Le principali sale dove verranno proiettati i film saranno il c</w:t>
      </w:r>
      <w:r w:rsidR="00FF12F5" w:rsidRPr="00050FC8">
        <w:rPr>
          <w:rFonts w:asciiTheme="minorHAnsi" w:hAnsiTheme="minorHAnsi" w:cstheme="minorHAnsi"/>
        </w:rPr>
        <w:t xml:space="preserve">inema </w:t>
      </w:r>
      <w:proofErr w:type="spellStart"/>
      <w:r w:rsidR="00FF12F5" w:rsidRPr="00050FC8">
        <w:rPr>
          <w:rFonts w:asciiTheme="minorHAnsi" w:hAnsiTheme="minorHAnsi" w:cstheme="minorHAnsi"/>
        </w:rPr>
        <w:t>Astor</w:t>
      </w:r>
      <w:proofErr w:type="spellEnd"/>
      <w:r w:rsidR="00FF12F5" w:rsidRPr="00050FC8">
        <w:rPr>
          <w:rFonts w:asciiTheme="minorHAnsi" w:hAnsiTheme="minorHAnsi" w:cstheme="minorHAnsi"/>
        </w:rPr>
        <w:t xml:space="preserve"> di Agrigento</w:t>
      </w:r>
      <w:r w:rsidR="00FF12F5">
        <w:rPr>
          <w:rFonts w:asciiTheme="minorHAnsi" w:hAnsiTheme="minorHAnsi" w:cstheme="minorHAnsi"/>
        </w:rPr>
        <w:t>, il c</w:t>
      </w:r>
      <w:r w:rsidR="00FF12F5" w:rsidRPr="00050FC8">
        <w:rPr>
          <w:rFonts w:asciiTheme="minorHAnsi" w:hAnsiTheme="minorHAnsi" w:cstheme="minorHAnsi"/>
        </w:rPr>
        <w:t xml:space="preserve">entro </w:t>
      </w:r>
      <w:r w:rsidR="00FF12F5">
        <w:rPr>
          <w:rFonts w:asciiTheme="minorHAnsi" w:hAnsiTheme="minorHAnsi" w:cstheme="minorHAnsi"/>
        </w:rPr>
        <w:t>p</w:t>
      </w:r>
      <w:r w:rsidR="00FF12F5" w:rsidRPr="00050FC8">
        <w:rPr>
          <w:rFonts w:asciiTheme="minorHAnsi" w:hAnsiTheme="minorHAnsi" w:cstheme="minorHAnsi"/>
        </w:rPr>
        <w:t>olivalente di Campobello di Licata</w:t>
      </w:r>
      <w:r w:rsidR="00FF12F5">
        <w:rPr>
          <w:rFonts w:asciiTheme="minorHAnsi" w:hAnsiTheme="minorHAnsi" w:cstheme="minorHAnsi"/>
        </w:rPr>
        <w:t>,</w:t>
      </w:r>
      <w:r w:rsidR="00FF12F5" w:rsidRPr="00050FC8">
        <w:rPr>
          <w:rFonts w:asciiTheme="minorHAnsi" w:hAnsiTheme="minorHAnsi" w:cstheme="minorHAnsi"/>
        </w:rPr>
        <w:t xml:space="preserve"> </w:t>
      </w:r>
      <w:r w:rsidR="00FF12F5">
        <w:rPr>
          <w:rFonts w:asciiTheme="minorHAnsi" w:hAnsiTheme="minorHAnsi" w:cstheme="minorHAnsi"/>
        </w:rPr>
        <w:t>l'a</w:t>
      </w:r>
      <w:r w:rsidR="00FF12F5" w:rsidRPr="00050FC8">
        <w:rPr>
          <w:rFonts w:asciiTheme="minorHAnsi" w:hAnsiTheme="minorHAnsi" w:cstheme="minorHAnsi"/>
        </w:rPr>
        <w:t>uditorium "</w:t>
      </w:r>
      <w:r w:rsidR="00FF12F5">
        <w:rPr>
          <w:rFonts w:asciiTheme="minorHAnsi" w:hAnsiTheme="minorHAnsi" w:cstheme="minorHAnsi"/>
        </w:rPr>
        <w:t xml:space="preserve">Guido </w:t>
      </w:r>
      <w:proofErr w:type="spellStart"/>
      <w:r w:rsidR="00FF12F5">
        <w:rPr>
          <w:rFonts w:asciiTheme="minorHAnsi" w:hAnsiTheme="minorHAnsi" w:cstheme="minorHAnsi"/>
        </w:rPr>
        <w:t>Buonocore</w:t>
      </w:r>
      <w:proofErr w:type="spellEnd"/>
      <w:r w:rsidR="00FF12F5">
        <w:rPr>
          <w:rFonts w:asciiTheme="minorHAnsi" w:hAnsiTheme="minorHAnsi" w:cstheme="minorHAnsi"/>
        </w:rPr>
        <w:t>" dell'Istituto alberghiero-a</w:t>
      </w:r>
      <w:r w:rsidR="00FF12F5" w:rsidRPr="00050FC8">
        <w:rPr>
          <w:rFonts w:asciiTheme="minorHAnsi" w:hAnsiTheme="minorHAnsi" w:cstheme="minorHAnsi"/>
        </w:rPr>
        <w:t xml:space="preserve">grario di Sciacca, </w:t>
      </w:r>
      <w:r w:rsidR="00FF12F5">
        <w:rPr>
          <w:rFonts w:asciiTheme="minorHAnsi" w:hAnsiTheme="minorHAnsi" w:cstheme="minorHAnsi"/>
        </w:rPr>
        <w:t>la sede dell’</w:t>
      </w:r>
      <w:r w:rsidR="00FF12F5" w:rsidRPr="00050FC8">
        <w:rPr>
          <w:rFonts w:asciiTheme="minorHAnsi" w:hAnsiTheme="minorHAnsi" w:cstheme="minorHAnsi"/>
        </w:rPr>
        <w:t xml:space="preserve">Ufficio </w:t>
      </w:r>
      <w:r w:rsidR="00FF12F5">
        <w:rPr>
          <w:rFonts w:asciiTheme="minorHAnsi" w:hAnsiTheme="minorHAnsi" w:cstheme="minorHAnsi"/>
        </w:rPr>
        <w:t xml:space="preserve">agricoltura di Menfi, </w:t>
      </w:r>
      <w:r w:rsidR="00FF12F5" w:rsidRPr="00050FC8">
        <w:rPr>
          <w:rFonts w:asciiTheme="minorHAnsi" w:hAnsiTheme="minorHAnsi" w:cstheme="minorHAnsi"/>
        </w:rPr>
        <w:t xml:space="preserve">il Centro Sociale di Cianciana </w:t>
      </w:r>
      <w:r w:rsidR="00FF12F5">
        <w:rPr>
          <w:rFonts w:asciiTheme="minorHAnsi" w:hAnsiTheme="minorHAnsi" w:cstheme="minorHAnsi"/>
        </w:rPr>
        <w:t>e l’</w:t>
      </w:r>
      <w:proofErr w:type="spellStart"/>
      <w:r w:rsidR="00FF12F5" w:rsidRPr="00050FC8">
        <w:rPr>
          <w:rFonts w:asciiTheme="minorHAnsi" w:hAnsiTheme="minorHAnsi" w:cstheme="minorHAnsi"/>
        </w:rPr>
        <w:t>I</w:t>
      </w:r>
      <w:r w:rsidR="00FF12F5">
        <w:rPr>
          <w:rFonts w:asciiTheme="minorHAnsi" w:hAnsiTheme="minorHAnsi" w:cstheme="minorHAnsi"/>
        </w:rPr>
        <w:t>.</w:t>
      </w:r>
      <w:r w:rsidR="00FF12F5" w:rsidRPr="00050FC8">
        <w:rPr>
          <w:rFonts w:asciiTheme="minorHAnsi" w:hAnsiTheme="minorHAnsi" w:cstheme="minorHAnsi"/>
        </w:rPr>
        <w:t>I</w:t>
      </w:r>
      <w:r w:rsidR="00FF12F5">
        <w:rPr>
          <w:rFonts w:asciiTheme="minorHAnsi" w:hAnsiTheme="minorHAnsi" w:cstheme="minorHAnsi"/>
        </w:rPr>
        <w:t>.</w:t>
      </w:r>
      <w:r w:rsidR="00FF12F5" w:rsidRPr="00050FC8">
        <w:rPr>
          <w:rFonts w:asciiTheme="minorHAnsi" w:hAnsiTheme="minorHAnsi" w:cstheme="minorHAnsi"/>
        </w:rPr>
        <w:t>S</w:t>
      </w:r>
      <w:r w:rsidR="00FF12F5">
        <w:rPr>
          <w:rFonts w:asciiTheme="minorHAnsi" w:hAnsiTheme="minorHAnsi" w:cstheme="minorHAnsi"/>
        </w:rPr>
        <w:t>.</w:t>
      </w:r>
      <w:r w:rsidR="00FF12F5" w:rsidRPr="00050FC8">
        <w:rPr>
          <w:rFonts w:asciiTheme="minorHAnsi" w:hAnsiTheme="minorHAnsi" w:cstheme="minorHAnsi"/>
        </w:rPr>
        <w:t>S</w:t>
      </w:r>
      <w:proofErr w:type="spellEnd"/>
      <w:r w:rsidR="00FF12F5">
        <w:rPr>
          <w:rFonts w:asciiTheme="minorHAnsi" w:hAnsiTheme="minorHAnsi" w:cstheme="minorHAnsi"/>
        </w:rPr>
        <w:t>.</w:t>
      </w:r>
      <w:r w:rsidR="00FF12F5" w:rsidRPr="00050FC8">
        <w:rPr>
          <w:rFonts w:asciiTheme="minorHAnsi" w:hAnsiTheme="minorHAnsi" w:cstheme="minorHAnsi"/>
        </w:rPr>
        <w:t xml:space="preserve"> Alberghiero di Bivona</w:t>
      </w:r>
      <w:r w:rsidR="00FF12F5">
        <w:rPr>
          <w:rFonts w:asciiTheme="minorHAnsi" w:hAnsiTheme="minorHAnsi" w:cstheme="minorHAnsi"/>
        </w:rPr>
        <w:t>.</w:t>
      </w:r>
      <w:r w:rsidR="00FF12F5" w:rsidRPr="00050FC8">
        <w:rPr>
          <w:rFonts w:asciiTheme="minorHAnsi" w:hAnsiTheme="minorHAnsi" w:cstheme="minorHAnsi"/>
        </w:rPr>
        <w:t xml:space="preserve">  </w:t>
      </w:r>
      <w:r w:rsidR="00FF12F5">
        <w:rPr>
          <w:rFonts w:asciiTheme="minorHAnsi" w:hAnsiTheme="minorHAnsi" w:cstheme="minorHAnsi"/>
        </w:rPr>
        <w:t>L</w:t>
      </w:r>
      <w:r w:rsidR="00050FC8" w:rsidRPr="00050FC8">
        <w:rPr>
          <w:rFonts w:asciiTheme="minorHAnsi" w:hAnsiTheme="minorHAnsi" w:cstheme="minorHAnsi"/>
        </w:rPr>
        <w:t xml:space="preserve">a </w:t>
      </w:r>
      <w:r w:rsidR="00FF12F5">
        <w:rPr>
          <w:rFonts w:asciiTheme="minorHAnsi" w:hAnsiTheme="minorHAnsi" w:cstheme="minorHAnsi"/>
        </w:rPr>
        <w:t>giornata m</w:t>
      </w:r>
      <w:r w:rsidR="009B640B">
        <w:rPr>
          <w:rFonts w:asciiTheme="minorHAnsi" w:hAnsiTheme="minorHAnsi" w:cstheme="minorHAnsi"/>
        </w:rPr>
        <w:t>ondiale dell’a</w:t>
      </w:r>
      <w:r w:rsidR="00050FC8" w:rsidRPr="00FF12F5">
        <w:rPr>
          <w:rFonts w:asciiTheme="minorHAnsi" w:hAnsiTheme="minorHAnsi" w:cstheme="minorHAnsi"/>
        </w:rPr>
        <w:t>limentazione</w:t>
      </w:r>
      <w:r w:rsidR="009B640B">
        <w:rPr>
          <w:rFonts w:asciiTheme="minorHAnsi" w:hAnsiTheme="minorHAnsi" w:cstheme="minorHAnsi"/>
        </w:rPr>
        <w:t>,</w:t>
      </w:r>
      <w:r w:rsidR="00050FC8" w:rsidRPr="00FF12F5">
        <w:rPr>
          <w:rFonts w:asciiTheme="minorHAnsi" w:hAnsiTheme="minorHAnsi" w:cstheme="minorHAnsi"/>
        </w:rPr>
        <w:t xml:space="preserve"> </w:t>
      </w:r>
      <w:r w:rsidR="009B640B">
        <w:rPr>
          <w:rFonts w:asciiTheme="minorHAnsi" w:hAnsiTheme="minorHAnsi" w:cstheme="minorHAnsi"/>
        </w:rPr>
        <w:t xml:space="preserve">istituita dalla FAO nel 1979, è fortemente sostenuta dal Ministero dell’istruzione, dell’università e della ricerca; le iniziative organizzate </w:t>
      </w:r>
      <w:r w:rsidR="00E23464">
        <w:rPr>
          <w:rFonts w:asciiTheme="minorHAnsi" w:hAnsiTheme="minorHAnsi" w:cstheme="minorHAnsi"/>
        </w:rPr>
        <w:t>dall’Unità operativa Educazione e promozione della salute Asp sono patrocinate dalla Regione</w:t>
      </w:r>
      <w:r w:rsidR="0014565F">
        <w:rPr>
          <w:rFonts w:asciiTheme="minorHAnsi" w:hAnsiTheme="minorHAnsi" w:cstheme="minorHAnsi"/>
        </w:rPr>
        <w:t xml:space="preserve"> siciliana per il tramite dell’</w:t>
      </w:r>
      <w:bookmarkStart w:id="0" w:name="_GoBack"/>
      <w:bookmarkEnd w:id="0"/>
      <w:r w:rsidR="00E23464">
        <w:rPr>
          <w:rFonts w:asciiTheme="minorHAnsi" w:hAnsiTheme="minorHAnsi" w:cstheme="minorHAnsi"/>
        </w:rPr>
        <w:t>Assessorato alla salute e di quello per l’agricoltura, lo sviluppo rurale e la pesca mediterranea.</w:t>
      </w:r>
    </w:p>
    <w:p w:rsidR="00EA68CB" w:rsidRPr="00050FC8" w:rsidRDefault="00EA68CB" w:rsidP="00CB0B03">
      <w:pPr>
        <w:spacing w:line="276" w:lineRule="auto"/>
        <w:jc w:val="both"/>
        <w:rPr>
          <w:rFonts w:asciiTheme="minorHAnsi" w:hAnsiTheme="minorHAnsi" w:cstheme="minorHAnsi"/>
        </w:rPr>
      </w:pP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8D6" w:rsidRDefault="00E558D6">
      <w:r>
        <w:separator/>
      </w:r>
    </w:p>
  </w:endnote>
  <w:endnote w:type="continuationSeparator" w:id="0">
    <w:p w:rsidR="00E558D6" w:rsidRDefault="00E5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8D6" w:rsidRDefault="00E558D6">
      <w:r>
        <w:separator/>
      </w:r>
    </w:p>
  </w:footnote>
  <w:footnote w:type="continuationSeparator" w:id="0">
    <w:p w:rsidR="00E558D6" w:rsidRDefault="00E55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50FC8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C3E4C"/>
    <w:rsid w:val="000D7869"/>
    <w:rsid w:val="000F1559"/>
    <w:rsid w:val="000F62B1"/>
    <w:rsid w:val="000F76C6"/>
    <w:rsid w:val="0010073C"/>
    <w:rsid w:val="0010563C"/>
    <w:rsid w:val="00125106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42AF7"/>
    <w:rsid w:val="00552CB8"/>
    <w:rsid w:val="00574675"/>
    <w:rsid w:val="005817E2"/>
    <w:rsid w:val="00596118"/>
    <w:rsid w:val="006005C9"/>
    <w:rsid w:val="00621944"/>
    <w:rsid w:val="00621EBC"/>
    <w:rsid w:val="0062605B"/>
    <w:rsid w:val="00626B79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B640B"/>
    <w:rsid w:val="009D5553"/>
    <w:rsid w:val="009D6B03"/>
    <w:rsid w:val="009E37C4"/>
    <w:rsid w:val="009E6BDA"/>
    <w:rsid w:val="009F1FBE"/>
    <w:rsid w:val="009F3E4D"/>
    <w:rsid w:val="00A05DCF"/>
    <w:rsid w:val="00A064E3"/>
    <w:rsid w:val="00A25128"/>
    <w:rsid w:val="00A4699C"/>
    <w:rsid w:val="00A63ED3"/>
    <w:rsid w:val="00A74099"/>
    <w:rsid w:val="00A7580F"/>
    <w:rsid w:val="00A7783D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40B63"/>
    <w:rsid w:val="00F45C51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1EBD"/>
    <w:rsid w:val="00FE2F03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A69E6-3121-4C92-9B93-B4C262CEA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3</cp:revision>
  <cp:lastPrinted>2015-09-08T13:41:00Z</cp:lastPrinted>
  <dcterms:created xsi:type="dcterms:W3CDTF">2016-10-11T12:11:00Z</dcterms:created>
  <dcterms:modified xsi:type="dcterms:W3CDTF">2016-10-12T10:00:00Z</dcterms:modified>
</cp:coreProperties>
</file>